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0B0D27" w:rsidRPr="00667E66" w:rsidP="000B0D27" w14:paraId="40BB2312" w14:textId="245618F7">
      <w:pPr>
        <w:pStyle w:val="ListParagraph"/>
        <w:numPr>
          <w:ilvl w:val="0"/>
          <w:numId w:val="1"/>
        </w:numPr>
        <w:rPr>
          <w:rFonts w:ascii="Arial" w:hAnsi="Arial" w:cs="Arial"/>
          <w:b/>
          <w:sz w:val="24"/>
          <w:szCs w:val="24"/>
          <w:lang w:eastAsia="cs-CZ"/>
        </w:rPr>
      </w:pPr>
      <w:r w:rsidRPr="00667E66">
        <w:rPr>
          <w:rFonts w:ascii="Arial" w:hAnsi="Arial" w:cs="Arial"/>
          <w:b/>
          <w:sz w:val="24"/>
          <w:szCs w:val="24"/>
          <w:lang w:eastAsia="cs-CZ"/>
        </w:rPr>
        <w:t xml:space="preserve">Posilující péče o krajinný prvek </w:t>
      </w:r>
      <w:r>
        <w:rPr>
          <w:rFonts w:ascii="Arial" w:hAnsi="Arial" w:cs="Arial"/>
          <w:b/>
          <w:sz w:val="24"/>
          <w:szCs w:val="24"/>
          <w:lang w:eastAsia="cs-CZ"/>
        </w:rPr>
        <w:t>–</w:t>
      </w:r>
      <w:r w:rsidRPr="00667E66">
        <w:rPr>
          <w:rFonts w:ascii="Arial" w:hAnsi="Arial" w:cs="Arial"/>
          <w:b/>
          <w:sz w:val="24"/>
          <w:szCs w:val="24"/>
          <w:lang w:eastAsia="cs-CZ"/>
        </w:rPr>
        <w:t xml:space="preserve"> </w:t>
      </w:r>
      <w:r w:rsidRPr="00222249">
        <w:rPr>
          <w:rFonts w:ascii="Arial" w:hAnsi="Arial" w:cs="Arial"/>
          <w:b/>
          <w:color w:val="3B3B3B"/>
          <w:sz w:val="24"/>
          <w:szCs w:val="24"/>
          <w:lang w:eastAsia="cs-CZ"/>
        </w:rPr>
        <w:t>skalka</w:t>
      </w:r>
    </w:p>
    <w:p w:rsidR="0082089C" w:rsidRPr="002F669A" w:rsidP="0082089C" w14:paraId="07FC8271" w14:textId="77777777">
      <w:pPr>
        <w:spacing w:after="0" w:line="240" w:lineRule="auto"/>
        <w:jc w:val="both"/>
        <w:rPr>
          <w:rFonts w:ascii="Arial" w:eastAsia="Times New Roman" w:hAnsi="Arial" w:cs="Arial"/>
          <w:color w:val="3B3B3B"/>
          <w:sz w:val="23"/>
          <w:szCs w:val="23"/>
          <w:lang w:eastAsia="cs-CZ"/>
        </w:rPr>
      </w:pPr>
      <w:r w:rsidRPr="002F669A">
        <w:rPr>
          <w:rFonts w:ascii="Arial" w:eastAsia="Times New Roman" w:hAnsi="Arial" w:cs="Arial"/>
          <w:b/>
          <w:color w:val="3B3B3B"/>
          <w:sz w:val="23"/>
          <w:szCs w:val="23"/>
          <w:lang w:eastAsia="cs-CZ"/>
        </w:rPr>
        <w:t>Skalkou</w:t>
      </w:r>
      <w:r w:rsidRPr="002F669A">
        <w:rPr>
          <w:rFonts w:ascii="Arial" w:eastAsia="Times New Roman" w:hAnsi="Arial" w:cs="Arial"/>
          <w:color w:val="3B3B3B"/>
          <w:sz w:val="23"/>
          <w:szCs w:val="23"/>
          <w:lang w:eastAsia="cs-CZ"/>
        </w:rPr>
        <w:t xml:space="preserve"> se rozumí povrchový přirozený výchoz hornin nebo nerostů s cílem ochrany geomorfologických a geologických jevů podle § 2 odst. 2 písm. c) zákona č. 114/1992 Sb., o ochraně přírody a krajiny, ve znění pozdějších předpisů. Skalka může mít charakter jednotlivých kamenů nebo větších skalních útvarů. Součástí skalky může být dřevinná nebo bylinná vegetace. Krajinný prvek skalka může být evidován na ploše půdního bloku podle § 3a odst. 3 a 4 zákona.</w:t>
      </w:r>
    </w:p>
    <w:p w:rsidR="00917543" w:rsidRPr="00674329" w:rsidP="00881822" w14:paraId="76C1358F" w14:textId="77777777">
      <w:pPr>
        <w:spacing w:after="0" w:line="240" w:lineRule="auto"/>
        <w:jc w:val="both"/>
        <w:rPr>
          <w:rFonts w:ascii="Arial" w:eastAsia="Times New Roman" w:hAnsi="Arial" w:cs="Arial"/>
          <w:color w:val="3B3B3B"/>
          <w:lang w:eastAsia="cs-CZ"/>
        </w:rPr>
      </w:pPr>
    </w:p>
    <w:p w:rsidR="002F1AC9" w:rsidRPr="00674329" w:rsidP="00881822" w14:paraId="37A10770" w14:textId="2C92241E">
      <w:pPr>
        <w:jc w:val="both"/>
        <w:rPr>
          <w:rFonts w:ascii="Arial" w:eastAsia="Times New Roman" w:hAnsi="Arial" w:cs="Arial"/>
          <w:color w:val="3B3B3B"/>
          <w:lang w:eastAsia="cs-CZ"/>
        </w:rPr>
      </w:pPr>
      <w:r w:rsidRPr="00674329">
        <w:rPr>
          <w:rFonts w:ascii="Arial" w:eastAsia="Times New Roman" w:hAnsi="Arial" w:cs="Arial"/>
          <w:color w:val="3B3B3B"/>
          <w:u w:val="single"/>
          <w:lang w:eastAsia="cs-CZ"/>
        </w:rPr>
        <w:t>Cíl opatření</w:t>
      </w:r>
      <w:r w:rsidRPr="00674329">
        <w:rPr>
          <w:rFonts w:ascii="Arial" w:eastAsia="Times New Roman" w:hAnsi="Arial" w:cs="Arial"/>
          <w:color w:val="3B3B3B"/>
          <w:lang w:eastAsia="cs-CZ"/>
        </w:rPr>
        <w:t>: posílení či obnova dlouhodobé funkčnosti</w:t>
      </w:r>
      <w:r w:rsidRPr="00674329" w:rsidR="00EA51FC">
        <w:rPr>
          <w:rFonts w:ascii="Arial" w:eastAsia="Times New Roman" w:hAnsi="Arial" w:cs="Arial"/>
          <w:color w:val="3B3B3B"/>
          <w:lang w:eastAsia="cs-CZ"/>
        </w:rPr>
        <w:t xml:space="preserve"> a perspektivy</w:t>
      </w:r>
      <w:r w:rsidRPr="00674329">
        <w:rPr>
          <w:rFonts w:ascii="Arial" w:eastAsia="Times New Roman" w:hAnsi="Arial" w:cs="Arial"/>
          <w:color w:val="3B3B3B"/>
          <w:lang w:eastAsia="cs-CZ"/>
        </w:rPr>
        <w:t>, včetně podpory biodiverzity</w:t>
      </w:r>
      <w:r w:rsidR="00FE335B">
        <w:rPr>
          <w:rFonts w:ascii="Arial" w:eastAsia="Times New Roman" w:hAnsi="Arial" w:cs="Arial"/>
          <w:color w:val="3B3B3B"/>
          <w:lang w:eastAsia="cs-CZ"/>
        </w:rPr>
        <w:t xml:space="preserve"> a druhů</w:t>
      </w:r>
      <w:r w:rsidRPr="00674329">
        <w:rPr>
          <w:rFonts w:ascii="Arial" w:eastAsia="Times New Roman" w:hAnsi="Arial" w:cs="Arial"/>
          <w:color w:val="3B3B3B"/>
          <w:lang w:eastAsia="cs-CZ"/>
        </w:rPr>
        <w:t>.</w:t>
      </w:r>
    </w:p>
    <w:p w:rsidR="002F1AC9" w:rsidP="00881822" w14:paraId="22DB0D9B" w14:textId="546C4A55">
      <w:pPr>
        <w:jc w:val="both"/>
        <w:rPr>
          <w:rFonts w:ascii="Arial" w:eastAsia="Times New Roman" w:hAnsi="Arial" w:cs="Arial"/>
          <w:color w:val="3B3B3B"/>
          <w:lang w:eastAsia="cs-CZ"/>
        </w:rPr>
      </w:pPr>
      <w:r w:rsidRPr="00674329">
        <w:rPr>
          <w:rFonts w:ascii="Arial" w:eastAsia="Times New Roman" w:hAnsi="Arial" w:cs="Arial"/>
          <w:color w:val="3B3B3B"/>
          <w:u w:val="single"/>
          <w:lang w:eastAsia="cs-CZ"/>
        </w:rPr>
        <w:t>Opatření</w:t>
      </w:r>
      <w:r w:rsidRPr="00674329">
        <w:rPr>
          <w:rFonts w:ascii="Arial" w:eastAsia="Times New Roman" w:hAnsi="Arial" w:cs="Arial"/>
          <w:color w:val="3B3B3B"/>
          <w:lang w:eastAsia="cs-CZ"/>
        </w:rPr>
        <w:t xml:space="preserve">: </w:t>
      </w:r>
      <w:r w:rsidRPr="00674329" w:rsidR="0048484C">
        <w:rPr>
          <w:rFonts w:ascii="Arial" w:eastAsia="Times New Roman" w:hAnsi="Arial" w:cs="Arial"/>
          <w:color w:val="3B3B3B"/>
          <w:lang w:eastAsia="cs-CZ"/>
        </w:rPr>
        <w:t xml:space="preserve">Sečení travního porostu, </w:t>
      </w:r>
      <w:r w:rsidRPr="00674329" w:rsidR="00A37E9A">
        <w:rPr>
          <w:rFonts w:ascii="Arial" w:eastAsia="Times New Roman" w:hAnsi="Arial" w:cs="Arial"/>
          <w:color w:val="3B3B3B"/>
          <w:lang w:eastAsia="cs-CZ"/>
        </w:rPr>
        <w:t>o</w:t>
      </w:r>
      <w:r w:rsidRPr="00674329" w:rsidR="0048484C">
        <w:rPr>
          <w:rFonts w:ascii="Arial" w:eastAsia="Times New Roman" w:hAnsi="Arial" w:cs="Arial"/>
          <w:color w:val="3B3B3B"/>
          <w:lang w:eastAsia="cs-CZ"/>
        </w:rPr>
        <w:t xml:space="preserve">dstranění nevhodných dřevin </w:t>
      </w:r>
      <w:r w:rsidR="00504D4F">
        <w:rPr>
          <w:rFonts w:ascii="Arial" w:eastAsia="Times New Roman" w:hAnsi="Arial" w:cs="Arial"/>
          <w:lang w:eastAsia="cs-CZ"/>
        </w:rPr>
        <w:t>bez odstranění pařezu</w:t>
      </w:r>
      <w:r w:rsidRPr="00674329" w:rsidR="00504D4F">
        <w:rPr>
          <w:rFonts w:ascii="Arial" w:eastAsia="Times New Roman" w:hAnsi="Arial" w:cs="Arial"/>
          <w:color w:val="3B3B3B"/>
          <w:lang w:eastAsia="cs-CZ"/>
        </w:rPr>
        <w:t xml:space="preserve"> </w:t>
      </w:r>
      <w:r w:rsidRPr="00674329" w:rsidR="0048484C">
        <w:rPr>
          <w:rFonts w:ascii="Arial" w:eastAsia="Times New Roman" w:hAnsi="Arial" w:cs="Arial"/>
          <w:color w:val="3B3B3B"/>
          <w:lang w:eastAsia="cs-CZ"/>
        </w:rPr>
        <w:t xml:space="preserve">a </w:t>
      </w:r>
      <w:r w:rsidRPr="00674329" w:rsidR="00A37E9A">
        <w:rPr>
          <w:rFonts w:ascii="Arial" w:eastAsia="Times New Roman" w:hAnsi="Arial" w:cs="Arial"/>
          <w:color w:val="3B3B3B"/>
          <w:lang w:eastAsia="cs-CZ"/>
        </w:rPr>
        <w:t>l</w:t>
      </w:r>
      <w:r w:rsidRPr="00674329" w:rsidR="0048484C">
        <w:rPr>
          <w:rFonts w:ascii="Arial" w:eastAsia="Times New Roman" w:hAnsi="Arial" w:cs="Arial"/>
          <w:color w:val="3B3B3B"/>
          <w:lang w:eastAsia="cs-CZ"/>
        </w:rPr>
        <w:t>ikvidace vzniklého klestu,</w:t>
      </w:r>
      <w:r w:rsidRPr="00674329" w:rsidR="0048484C">
        <w:rPr>
          <w:rFonts w:ascii="Arial" w:eastAsia="Times New Roman" w:hAnsi="Arial" w:cs="Arial"/>
          <w:b/>
          <w:bCs/>
          <w:color w:val="000000"/>
          <w:lang w:eastAsia="cs-CZ"/>
        </w:rPr>
        <w:t xml:space="preserve"> </w:t>
      </w:r>
      <w:r w:rsidRPr="00674329" w:rsidR="00A37E9A">
        <w:rPr>
          <w:rFonts w:ascii="Arial" w:eastAsia="Times New Roman" w:hAnsi="Arial" w:cs="Arial"/>
          <w:color w:val="3B3B3B"/>
          <w:lang w:eastAsia="cs-CZ"/>
        </w:rPr>
        <w:t xml:space="preserve">likvidace invazních </w:t>
      </w:r>
      <w:r w:rsidR="00D47AC4">
        <w:rPr>
          <w:rFonts w:ascii="Arial" w:eastAsia="Times New Roman" w:hAnsi="Arial" w:cs="Arial"/>
          <w:lang w:eastAsia="cs-CZ"/>
        </w:rPr>
        <w:t>a expanzních druhů rostlin</w:t>
      </w:r>
      <w:r w:rsidRPr="00674329" w:rsidR="00347E3F">
        <w:rPr>
          <w:rFonts w:ascii="Arial" w:eastAsia="Times New Roman" w:hAnsi="Arial" w:cs="Arial"/>
          <w:color w:val="3B3B3B"/>
          <w:lang w:eastAsia="cs-CZ"/>
        </w:rPr>
        <w:t>.</w:t>
      </w:r>
    </w:p>
    <w:p w:rsidR="00881822" w:rsidP="002F1AC9" w14:paraId="275F6805" w14:textId="7EF71C08">
      <w:pPr>
        <w:jc w:val="both"/>
        <w:rPr>
          <w:rFonts w:ascii="Arial" w:eastAsia="Times New Roman" w:hAnsi="Arial" w:cs="Arial"/>
          <w:color w:val="3B3B3B"/>
          <w:u w:val="single"/>
          <w:lang w:eastAsia="cs-CZ"/>
        </w:rPr>
      </w:pPr>
      <w:r>
        <w:rPr>
          <w:rFonts w:ascii="Arial" w:eastAsia="Times New Roman" w:hAnsi="Arial" w:cs="Arial"/>
          <w:color w:val="3B3B3B"/>
          <w:u w:val="single"/>
          <w:lang w:eastAsia="cs-CZ"/>
        </w:rPr>
        <w:t>Podporované činností dle Nákladů obvyklých opatření MŽP (NOO MŽP)</w:t>
      </w:r>
      <w:r w:rsidRPr="00674329">
        <w:rPr>
          <w:rFonts w:ascii="Arial" w:eastAsia="Times New Roman" w:hAnsi="Arial" w:cs="Arial"/>
          <w:color w:val="3B3B3B"/>
          <w:u w:val="single"/>
          <w:lang w:eastAsia="cs-CZ"/>
        </w:rPr>
        <w:t>:</w:t>
      </w:r>
    </w:p>
    <w:tbl>
      <w:tblPr>
        <w:tblStyle w:val="TableGrid"/>
        <w:tblW w:w="9067" w:type="dxa"/>
        <w:tblLook w:val="04A0"/>
      </w:tblPr>
      <w:tblGrid>
        <w:gridCol w:w="1599"/>
        <w:gridCol w:w="3641"/>
        <w:gridCol w:w="3827"/>
      </w:tblGrid>
      <w:tr w14:paraId="41A3BF25" w14:textId="77777777" w:rsidTr="00552763">
        <w:tblPrEx>
          <w:tblW w:w="9067" w:type="dxa"/>
          <w:tblLook w:val="04A0"/>
        </w:tblPrEx>
        <w:tc>
          <w:tcPr>
            <w:tcW w:w="1599" w:type="dxa"/>
            <w:vAlign w:val="center"/>
          </w:tcPr>
          <w:p w:rsidR="004F2B72" w:rsidRPr="00667E66" w:rsidP="00552763" w14:paraId="4886448C" w14:textId="77777777">
            <w:pPr>
              <w:rPr>
                <w:rFonts w:ascii="Arial" w:eastAsia="Times New Roman" w:hAnsi="Arial" w:cs="Arial"/>
                <w:lang w:eastAsia="cs-CZ"/>
              </w:rPr>
            </w:pPr>
            <w:r w:rsidRPr="00667E66">
              <w:rPr>
                <w:rFonts w:ascii="Arial" w:eastAsia="Times New Roman" w:hAnsi="Arial" w:cs="Arial"/>
                <w:lang w:eastAsia="cs-CZ"/>
              </w:rPr>
              <w:t>Kód opatření</w:t>
            </w:r>
          </w:p>
        </w:tc>
        <w:tc>
          <w:tcPr>
            <w:tcW w:w="3641" w:type="dxa"/>
            <w:vAlign w:val="center"/>
          </w:tcPr>
          <w:p w:rsidR="004F2B72" w:rsidRPr="00667E66" w:rsidP="00552763" w14:paraId="62007D3C" w14:textId="77777777">
            <w:pPr>
              <w:rPr>
                <w:rFonts w:ascii="Arial" w:eastAsia="Times New Roman" w:hAnsi="Arial" w:cs="Arial"/>
                <w:lang w:eastAsia="cs-CZ"/>
              </w:rPr>
            </w:pPr>
            <w:r>
              <w:rPr>
                <w:rFonts w:ascii="Arial" w:eastAsia="Times New Roman" w:hAnsi="Arial" w:cs="Arial"/>
                <w:lang w:eastAsia="cs-CZ"/>
              </w:rPr>
              <w:t>Název opatření</w:t>
            </w:r>
          </w:p>
        </w:tc>
        <w:tc>
          <w:tcPr>
            <w:tcW w:w="3827" w:type="dxa"/>
            <w:vAlign w:val="center"/>
          </w:tcPr>
          <w:p w:rsidR="004F2B72" w:rsidRPr="00667E66" w:rsidP="00552763" w14:paraId="47D1407C" w14:textId="77777777">
            <w:pPr>
              <w:rPr>
                <w:rFonts w:ascii="Arial" w:eastAsia="Times New Roman" w:hAnsi="Arial" w:cs="Arial"/>
                <w:lang w:eastAsia="cs-CZ"/>
              </w:rPr>
            </w:pPr>
            <w:r>
              <w:rPr>
                <w:rFonts w:ascii="Arial" w:eastAsia="Times New Roman" w:hAnsi="Arial" w:cs="Arial"/>
                <w:lang w:eastAsia="cs-CZ"/>
              </w:rPr>
              <w:t>Činnost</w:t>
            </w:r>
          </w:p>
        </w:tc>
      </w:tr>
      <w:tr w14:paraId="4689FA18" w14:textId="77777777" w:rsidTr="003B29DB">
        <w:tblPrEx>
          <w:tblW w:w="9067" w:type="dxa"/>
          <w:tblLook w:val="04A0"/>
        </w:tblPrEx>
        <w:trPr>
          <w:trHeight w:val="260"/>
        </w:trPr>
        <w:tc>
          <w:tcPr>
            <w:tcW w:w="1599" w:type="dxa"/>
            <w:vMerge w:val="restart"/>
            <w:vAlign w:val="center"/>
          </w:tcPr>
          <w:p w:rsidR="00F821A7" w:rsidRPr="00667E66" w:rsidP="00F821A7" w14:paraId="41E8D013" w14:textId="440B8458">
            <w:pPr>
              <w:rPr>
                <w:rFonts w:ascii="Arial" w:eastAsia="Times New Roman" w:hAnsi="Arial" w:cs="Arial"/>
                <w:lang w:eastAsia="cs-CZ"/>
              </w:rPr>
            </w:pPr>
            <w:r>
              <w:rPr>
                <w:rFonts w:ascii="Arial" w:eastAsia="Times New Roman" w:hAnsi="Arial" w:cs="Arial"/>
                <w:lang w:eastAsia="cs-CZ"/>
              </w:rPr>
              <w:t>ZC04</w:t>
            </w:r>
          </w:p>
        </w:tc>
        <w:tc>
          <w:tcPr>
            <w:tcW w:w="3641" w:type="dxa"/>
            <w:vMerge w:val="restart"/>
            <w:vAlign w:val="center"/>
          </w:tcPr>
          <w:p w:rsidR="00F821A7" w:rsidRPr="00667E66" w:rsidP="00F821A7" w14:paraId="1B833661" w14:textId="75ED37A2">
            <w:pPr>
              <w:rPr>
                <w:rFonts w:ascii="Arial" w:eastAsia="Times New Roman" w:hAnsi="Arial" w:cs="Arial"/>
                <w:lang w:eastAsia="cs-CZ"/>
              </w:rPr>
            </w:pPr>
            <w:r>
              <w:rPr>
                <w:rFonts w:ascii="Arial" w:eastAsia="Times New Roman" w:hAnsi="Arial" w:cs="Arial"/>
                <w:lang w:eastAsia="cs-CZ"/>
              </w:rPr>
              <w:t>Sečení travního porostu a rákosin</w:t>
            </w:r>
          </w:p>
        </w:tc>
        <w:tc>
          <w:tcPr>
            <w:tcW w:w="3827" w:type="dxa"/>
            <w:vAlign w:val="bottom"/>
          </w:tcPr>
          <w:p w:rsidR="00F821A7" w:rsidRPr="00CE4D85" w:rsidP="00F821A7" w14:paraId="13C9FA09" w14:textId="5A1027D3">
            <w:pPr>
              <w:rPr>
                <w:rFonts w:ascii="Arial" w:eastAsia="Times New Roman" w:hAnsi="Arial" w:cs="Arial"/>
                <w:lang w:eastAsia="cs-CZ"/>
              </w:rPr>
            </w:pPr>
            <w:r w:rsidRPr="00CE4D85">
              <w:rPr>
                <w:rFonts w:ascii="Arial" w:hAnsi="Arial" w:cs="Arial"/>
                <w:color w:val="000000"/>
              </w:rPr>
              <w:t>ZC04o Seč křovinořezem s využitím/likvidací hmoty v lokalitě</w:t>
            </w:r>
          </w:p>
        </w:tc>
      </w:tr>
      <w:tr w14:paraId="27F458E9" w14:textId="77777777" w:rsidTr="003B29DB">
        <w:tblPrEx>
          <w:tblW w:w="9067" w:type="dxa"/>
          <w:tblLook w:val="04A0"/>
        </w:tblPrEx>
        <w:trPr>
          <w:trHeight w:val="260"/>
        </w:trPr>
        <w:tc>
          <w:tcPr>
            <w:tcW w:w="1599" w:type="dxa"/>
            <w:vMerge/>
            <w:vAlign w:val="center"/>
          </w:tcPr>
          <w:p w:rsidR="00F821A7" w:rsidP="00F821A7" w14:paraId="6AFC90F9" w14:textId="77777777">
            <w:pPr>
              <w:rPr>
                <w:rFonts w:ascii="Arial" w:eastAsia="Times New Roman" w:hAnsi="Arial" w:cs="Arial"/>
                <w:lang w:eastAsia="cs-CZ"/>
              </w:rPr>
            </w:pPr>
          </w:p>
        </w:tc>
        <w:tc>
          <w:tcPr>
            <w:tcW w:w="3641" w:type="dxa"/>
            <w:vMerge/>
            <w:vAlign w:val="center"/>
          </w:tcPr>
          <w:p w:rsidR="00F821A7" w:rsidP="00F821A7" w14:paraId="76528BD4" w14:textId="77777777">
            <w:pPr>
              <w:rPr>
                <w:rFonts w:ascii="Arial" w:eastAsia="Times New Roman" w:hAnsi="Arial" w:cs="Arial"/>
                <w:lang w:eastAsia="cs-CZ"/>
              </w:rPr>
            </w:pPr>
          </w:p>
        </w:tc>
        <w:tc>
          <w:tcPr>
            <w:tcW w:w="3827" w:type="dxa"/>
            <w:vAlign w:val="bottom"/>
          </w:tcPr>
          <w:p w:rsidR="00F821A7" w:rsidRPr="00CE4D85" w:rsidP="00F821A7" w14:paraId="57CB2918" w14:textId="38D4B314">
            <w:pPr>
              <w:rPr>
                <w:rFonts w:ascii="Arial" w:eastAsia="Times New Roman" w:hAnsi="Arial" w:cs="Arial"/>
                <w:lang w:eastAsia="cs-CZ"/>
              </w:rPr>
            </w:pPr>
            <w:r w:rsidRPr="00CE4D85">
              <w:rPr>
                <w:rFonts w:ascii="Arial" w:hAnsi="Arial" w:cs="Arial"/>
                <w:color w:val="000000"/>
              </w:rPr>
              <w:t>ZC04s Seč křovinořezem s odvozem hmoty do 2 km včetně</w:t>
            </w:r>
          </w:p>
        </w:tc>
      </w:tr>
      <w:tr w14:paraId="04334629" w14:textId="77777777" w:rsidTr="003B29DB">
        <w:tblPrEx>
          <w:tblW w:w="9067" w:type="dxa"/>
          <w:tblLook w:val="04A0"/>
        </w:tblPrEx>
        <w:trPr>
          <w:trHeight w:val="260"/>
        </w:trPr>
        <w:tc>
          <w:tcPr>
            <w:tcW w:w="1599" w:type="dxa"/>
            <w:vMerge/>
            <w:vAlign w:val="center"/>
          </w:tcPr>
          <w:p w:rsidR="00F821A7" w:rsidP="00F821A7" w14:paraId="26B9783D" w14:textId="77777777">
            <w:pPr>
              <w:rPr>
                <w:rFonts w:ascii="Arial" w:eastAsia="Times New Roman" w:hAnsi="Arial" w:cs="Arial"/>
                <w:lang w:eastAsia="cs-CZ"/>
              </w:rPr>
            </w:pPr>
          </w:p>
        </w:tc>
        <w:tc>
          <w:tcPr>
            <w:tcW w:w="3641" w:type="dxa"/>
            <w:vMerge/>
            <w:vAlign w:val="center"/>
          </w:tcPr>
          <w:p w:rsidR="00F821A7" w:rsidP="00F821A7" w14:paraId="34467C73" w14:textId="77777777">
            <w:pPr>
              <w:rPr>
                <w:rFonts w:ascii="Arial" w:eastAsia="Times New Roman" w:hAnsi="Arial" w:cs="Arial"/>
                <w:lang w:eastAsia="cs-CZ"/>
              </w:rPr>
            </w:pPr>
          </w:p>
        </w:tc>
        <w:tc>
          <w:tcPr>
            <w:tcW w:w="3827" w:type="dxa"/>
            <w:vAlign w:val="bottom"/>
          </w:tcPr>
          <w:p w:rsidR="00F821A7" w:rsidRPr="00CE4D85" w:rsidP="00F821A7" w14:paraId="0F211BC6" w14:textId="52E6CF8B">
            <w:pPr>
              <w:rPr>
                <w:rFonts w:ascii="Arial" w:eastAsia="Times New Roman" w:hAnsi="Arial" w:cs="Arial"/>
                <w:lang w:eastAsia="cs-CZ"/>
              </w:rPr>
            </w:pPr>
            <w:r w:rsidRPr="00CE4D85">
              <w:rPr>
                <w:rFonts w:ascii="Arial" w:hAnsi="Arial" w:cs="Arial"/>
                <w:color w:val="000000"/>
              </w:rPr>
              <w:t>ZC04p Seč křovinořezem s odvozem hmoty nad 2 km</w:t>
            </w:r>
          </w:p>
        </w:tc>
      </w:tr>
      <w:tr w14:paraId="4BDE34B6" w14:textId="77777777" w:rsidTr="003B29DB">
        <w:tblPrEx>
          <w:tblW w:w="9067" w:type="dxa"/>
          <w:tblLook w:val="04A0"/>
        </w:tblPrEx>
        <w:trPr>
          <w:trHeight w:val="260"/>
        </w:trPr>
        <w:tc>
          <w:tcPr>
            <w:tcW w:w="1599" w:type="dxa"/>
            <w:vMerge/>
            <w:vAlign w:val="center"/>
          </w:tcPr>
          <w:p w:rsidR="00F821A7" w:rsidP="00F821A7" w14:paraId="1BF3B994" w14:textId="77777777">
            <w:pPr>
              <w:rPr>
                <w:rFonts w:ascii="Arial" w:eastAsia="Times New Roman" w:hAnsi="Arial" w:cs="Arial"/>
                <w:lang w:eastAsia="cs-CZ"/>
              </w:rPr>
            </w:pPr>
          </w:p>
        </w:tc>
        <w:tc>
          <w:tcPr>
            <w:tcW w:w="3641" w:type="dxa"/>
            <w:vMerge/>
            <w:vAlign w:val="center"/>
          </w:tcPr>
          <w:p w:rsidR="00F821A7" w:rsidP="00F821A7" w14:paraId="702324A0" w14:textId="77777777">
            <w:pPr>
              <w:rPr>
                <w:rFonts w:ascii="Arial" w:eastAsia="Times New Roman" w:hAnsi="Arial" w:cs="Arial"/>
                <w:lang w:eastAsia="cs-CZ"/>
              </w:rPr>
            </w:pPr>
          </w:p>
        </w:tc>
        <w:tc>
          <w:tcPr>
            <w:tcW w:w="3827" w:type="dxa"/>
            <w:vAlign w:val="bottom"/>
          </w:tcPr>
          <w:p w:rsidR="00F821A7" w:rsidRPr="00CE4D85" w:rsidP="00F821A7" w14:paraId="0F41015E" w14:textId="7BB4FA0F">
            <w:pPr>
              <w:rPr>
                <w:rFonts w:ascii="Arial" w:eastAsia="Times New Roman" w:hAnsi="Arial" w:cs="Arial"/>
                <w:lang w:eastAsia="cs-CZ"/>
              </w:rPr>
            </w:pPr>
            <w:r w:rsidRPr="00CE4D85">
              <w:rPr>
                <w:rFonts w:ascii="Arial" w:hAnsi="Arial" w:cs="Arial"/>
                <w:color w:val="000000"/>
              </w:rPr>
              <w:t>ZC04i Seč lehkou mechanizací využitím/likvidací hmoty v lokalitě</w:t>
            </w:r>
          </w:p>
        </w:tc>
      </w:tr>
      <w:tr w14:paraId="309D75D1" w14:textId="77777777" w:rsidTr="003B29DB">
        <w:tblPrEx>
          <w:tblW w:w="9067" w:type="dxa"/>
          <w:tblLook w:val="04A0"/>
        </w:tblPrEx>
        <w:trPr>
          <w:trHeight w:val="260"/>
        </w:trPr>
        <w:tc>
          <w:tcPr>
            <w:tcW w:w="1599" w:type="dxa"/>
            <w:vMerge/>
            <w:vAlign w:val="center"/>
          </w:tcPr>
          <w:p w:rsidR="00F821A7" w:rsidP="00F821A7" w14:paraId="745A60B1" w14:textId="77777777">
            <w:pPr>
              <w:rPr>
                <w:rFonts w:ascii="Arial" w:eastAsia="Times New Roman" w:hAnsi="Arial" w:cs="Arial"/>
                <w:lang w:eastAsia="cs-CZ"/>
              </w:rPr>
            </w:pPr>
          </w:p>
        </w:tc>
        <w:tc>
          <w:tcPr>
            <w:tcW w:w="3641" w:type="dxa"/>
            <w:vMerge/>
            <w:vAlign w:val="center"/>
          </w:tcPr>
          <w:p w:rsidR="00F821A7" w:rsidP="00F821A7" w14:paraId="4A3C598A" w14:textId="77777777">
            <w:pPr>
              <w:rPr>
                <w:rFonts w:ascii="Arial" w:eastAsia="Times New Roman" w:hAnsi="Arial" w:cs="Arial"/>
                <w:lang w:eastAsia="cs-CZ"/>
              </w:rPr>
            </w:pPr>
          </w:p>
        </w:tc>
        <w:tc>
          <w:tcPr>
            <w:tcW w:w="3827" w:type="dxa"/>
            <w:vAlign w:val="bottom"/>
          </w:tcPr>
          <w:p w:rsidR="00F821A7" w:rsidRPr="00CE4D85" w:rsidP="00F821A7" w14:paraId="0843EB10" w14:textId="68EA073C">
            <w:pPr>
              <w:rPr>
                <w:rFonts w:ascii="Arial" w:eastAsia="Times New Roman" w:hAnsi="Arial" w:cs="Arial"/>
                <w:lang w:eastAsia="cs-CZ"/>
              </w:rPr>
            </w:pPr>
            <w:r w:rsidRPr="00CE4D85">
              <w:rPr>
                <w:rFonts w:ascii="Arial" w:hAnsi="Arial" w:cs="Arial"/>
                <w:color w:val="000000"/>
              </w:rPr>
              <w:t>ZC04u Seč lehkou mechanizací s odvozem hmoty do 2 km včetně</w:t>
            </w:r>
          </w:p>
        </w:tc>
      </w:tr>
      <w:tr w14:paraId="6C8BA6D3" w14:textId="77777777" w:rsidTr="003B29DB">
        <w:tblPrEx>
          <w:tblW w:w="9067" w:type="dxa"/>
          <w:tblLook w:val="04A0"/>
        </w:tblPrEx>
        <w:trPr>
          <w:trHeight w:val="278"/>
        </w:trPr>
        <w:tc>
          <w:tcPr>
            <w:tcW w:w="1599" w:type="dxa"/>
            <w:vMerge/>
            <w:vAlign w:val="center"/>
          </w:tcPr>
          <w:p w:rsidR="00F821A7" w:rsidRPr="00667E66" w:rsidP="00F821A7" w14:paraId="0932D4AF" w14:textId="128AD2DE">
            <w:pPr>
              <w:rPr>
                <w:rFonts w:ascii="Arial" w:eastAsia="Times New Roman" w:hAnsi="Arial" w:cs="Arial"/>
                <w:lang w:eastAsia="cs-CZ"/>
              </w:rPr>
            </w:pPr>
          </w:p>
        </w:tc>
        <w:tc>
          <w:tcPr>
            <w:tcW w:w="3641" w:type="dxa"/>
            <w:vMerge/>
            <w:vAlign w:val="center"/>
          </w:tcPr>
          <w:p w:rsidR="00F821A7" w:rsidRPr="00667E66" w:rsidP="00F821A7" w14:paraId="7E15F145" w14:textId="57BD419C">
            <w:pPr>
              <w:rPr>
                <w:rFonts w:ascii="Arial" w:eastAsia="Times New Roman" w:hAnsi="Arial" w:cs="Arial"/>
                <w:lang w:eastAsia="cs-CZ"/>
              </w:rPr>
            </w:pPr>
          </w:p>
        </w:tc>
        <w:tc>
          <w:tcPr>
            <w:tcW w:w="3827" w:type="dxa"/>
            <w:vAlign w:val="bottom"/>
          </w:tcPr>
          <w:p w:rsidR="00F821A7" w:rsidRPr="00CE4D85" w:rsidP="00F821A7" w14:paraId="2AD5F102" w14:textId="13023532">
            <w:pPr>
              <w:rPr>
                <w:rFonts w:ascii="Arial" w:eastAsia="Times New Roman" w:hAnsi="Arial" w:cs="Arial"/>
                <w:lang w:eastAsia="cs-CZ"/>
              </w:rPr>
            </w:pPr>
            <w:r w:rsidRPr="00CE4D85">
              <w:rPr>
                <w:rFonts w:ascii="Arial" w:hAnsi="Arial" w:cs="Arial"/>
                <w:color w:val="000000"/>
              </w:rPr>
              <w:t>ZC04j Seč lehkou mechanizací s odvozem hmoty nad 2 km</w:t>
            </w:r>
          </w:p>
        </w:tc>
      </w:tr>
      <w:tr w14:paraId="597C66B6" w14:textId="77777777" w:rsidTr="00552763">
        <w:tblPrEx>
          <w:tblW w:w="9067" w:type="dxa"/>
          <w:tblLook w:val="04A0"/>
        </w:tblPrEx>
        <w:trPr>
          <w:trHeight w:val="278"/>
        </w:trPr>
        <w:tc>
          <w:tcPr>
            <w:tcW w:w="1599" w:type="dxa"/>
            <w:vAlign w:val="center"/>
          </w:tcPr>
          <w:p w:rsidR="00D47AC4" w:rsidRPr="00667E66" w:rsidP="00D47AC4" w14:paraId="707CCF55" w14:textId="59519164">
            <w:pPr>
              <w:rPr>
                <w:rFonts w:ascii="Arial" w:eastAsia="Times New Roman" w:hAnsi="Arial" w:cs="Arial"/>
                <w:lang w:eastAsia="cs-CZ"/>
              </w:rPr>
            </w:pPr>
            <w:r>
              <w:rPr>
                <w:rFonts w:ascii="Arial" w:eastAsia="Times New Roman" w:hAnsi="Arial" w:cs="Arial"/>
                <w:lang w:eastAsia="cs-CZ"/>
              </w:rPr>
              <w:t>ZE10</w:t>
            </w:r>
          </w:p>
        </w:tc>
        <w:tc>
          <w:tcPr>
            <w:tcW w:w="3641" w:type="dxa"/>
            <w:vAlign w:val="center"/>
          </w:tcPr>
          <w:p w:rsidR="00D47AC4" w:rsidRPr="00667E66" w:rsidP="00D47AC4" w14:paraId="7F2AD2EE" w14:textId="29439873">
            <w:pPr>
              <w:rPr>
                <w:rFonts w:ascii="Arial" w:eastAsia="Times New Roman" w:hAnsi="Arial" w:cs="Arial"/>
                <w:lang w:eastAsia="cs-CZ"/>
              </w:rPr>
            </w:pPr>
            <w:r>
              <w:rPr>
                <w:rFonts w:ascii="Arial" w:eastAsia="Times New Roman" w:hAnsi="Arial" w:cs="Arial"/>
                <w:lang w:eastAsia="cs-CZ"/>
              </w:rPr>
              <w:t>Odstranění nevhodných dřevin bez odstranění pařezu</w:t>
            </w:r>
          </w:p>
        </w:tc>
        <w:tc>
          <w:tcPr>
            <w:tcW w:w="3827" w:type="dxa"/>
            <w:vAlign w:val="center"/>
          </w:tcPr>
          <w:p w:rsidR="00D47AC4" w:rsidP="00D47AC4" w14:paraId="28EAF9C3" w14:textId="213C3591">
            <w:pPr>
              <w:rPr>
                <w:rFonts w:ascii="Arial" w:eastAsia="Times New Roman" w:hAnsi="Arial" w:cs="Arial"/>
                <w:lang w:eastAsia="cs-CZ"/>
              </w:rPr>
            </w:pPr>
            <w:r>
              <w:rPr>
                <w:rFonts w:ascii="Arial" w:eastAsia="Times New Roman" w:hAnsi="Arial" w:cs="Arial"/>
                <w:i/>
                <w:lang w:eastAsia="cs-CZ"/>
              </w:rPr>
              <w:t>v</w:t>
            </w:r>
            <w:r w:rsidRPr="00552763">
              <w:rPr>
                <w:rFonts w:ascii="Arial" w:eastAsia="Times New Roman" w:hAnsi="Arial" w:cs="Arial"/>
                <w:i/>
                <w:lang w:eastAsia="cs-CZ"/>
              </w:rPr>
              <w:t>šechny činnosti</w:t>
            </w:r>
          </w:p>
        </w:tc>
      </w:tr>
      <w:tr w14:paraId="20B7F765" w14:textId="77777777" w:rsidTr="00552763">
        <w:tblPrEx>
          <w:tblW w:w="9067" w:type="dxa"/>
          <w:tblLook w:val="04A0"/>
        </w:tblPrEx>
        <w:trPr>
          <w:trHeight w:val="278"/>
        </w:trPr>
        <w:tc>
          <w:tcPr>
            <w:tcW w:w="1599" w:type="dxa"/>
            <w:vAlign w:val="center"/>
          </w:tcPr>
          <w:p w:rsidR="00504D4F" w:rsidP="00504D4F" w14:paraId="069EFCFE" w14:textId="143F2C9C">
            <w:pPr>
              <w:rPr>
                <w:rFonts w:ascii="Arial" w:eastAsia="Times New Roman" w:hAnsi="Arial" w:cs="Arial"/>
                <w:lang w:eastAsia="cs-CZ"/>
              </w:rPr>
            </w:pPr>
            <w:r w:rsidRPr="008D6043">
              <w:rPr>
                <w:rFonts w:ascii="Arial" w:eastAsia="Times New Roman" w:hAnsi="Arial" w:cs="Arial"/>
                <w:lang w:eastAsia="cs-CZ"/>
              </w:rPr>
              <w:t>ZE05</w:t>
            </w:r>
          </w:p>
        </w:tc>
        <w:tc>
          <w:tcPr>
            <w:tcW w:w="3641" w:type="dxa"/>
            <w:vAlign w:val="center"/>
          </w:tcPr>
          <w:p w:rsidR="00504D4F" w:rsidP="00504D4F" w14:paraId="1C5C58D1" w14:textId="569F1B3C">
            <w:pPr>
              <w:rPr>
                <w:rFonts w:ascii="Arial" w:eastAsia="Times New Roman" w:hAnsi="Arial" w:cs="Arial"/>
                <w:lang w:eastAsia="cs-CZ"/>
              </w:rPr>
            </w:pPr>
            <w:r w:rsidRPr="008D6043">
              <w:rPr>
                <w:rFonts w:ascii="Arial" w:eastAsia="Times New Roman" w:hAnsi="Arial" w:cs="Arial"/>
                <w:lang w:eastAsia="cs-CZ"/>
              </w:rPr>
              <w:t>Likvidace vzniklého klestu</w:t>
            </w:r>
          </w:p>
        </w:tc>
        <w:tc>
          <w:tcPr>
            <w:tcW w:w="3827" w:type="dxa"/>
            <w:vAlign w:val="center"/>
          </w:tcPr>
          <w:p w:rsidR="00504D4F" w:rsidP="00504D4F" w14:paraId="1DC81AC7" w14:textId="30E4C056">
            <w:pPr>
              <w:rPr>
                <w:rFonts w:ascii="Arial" w:eastAsia="Times New Roman" w:hAnsi="Arial" w:cs="Arial"/>
                <w:i/>
                <w:lang w:eastAsia="cs-CZ"/>
              </w:rPr>
            </w:pPr>
            <w:r>
              <w:rPr>
                <w:rFonts w:ascii="Arial" w:eastAsia="Times New Roman" w:hAnsi="Arial" w:cs="Arial"/>
                <w:i/>
                <w:lang w:eastAsia="cs-CZ"/>
              </w:rPr>
              <w:t>všechny činnosti</w:t>
            </w:r>
          </w:p>
        </w:tc>
      </w:tr>
      <w:tr w14:paraId="68A182AF" w14:textId="77777777" w:rsidTr="00552763">
        <w:tblPrEx>
          <w:tblW w:w="9067" w:type="dxa"/>
          <w:tblLook w:val="04A0"/>
        </w:tblPrEx>
        <w:trPr>
          <w:trHeight w:val="631"/>
        </w:trPr>
        <w:tc>
          <w:tcPr>
            <w:tcW w:w="1599" w:type="dxa"/>
            <w:vAlign w:val="center"/>
          </w:tcPr>
          <w:p w:rsidR="00504D4F" w:rsidRPr="00667E66" w:rsidP="00504D4F" w14:paraId="132CCB4C" w14:textId="4B652C47">
            <w:pPr>
              <w:rPr>
                <w:rFonts w:ascii="Arial" w:eastAsia="Times New Roman" w:hAnsi="Arial" w:cs="Arial"/>
                <w:lang w:eastAsia="cs-CZ"/>
              </w:rPr>
            </w:pPr>
            <w:r>
              <w:rPr>
                <w:rFonts w:ascii="Arial" w:eastAsia="Times New Roman" w:hAnsi="Arial" w:cs="Arial"/>
                <w:lang w:eastAsia="cs-CZ"/>
              </w:rPr>
              <w:t>LI01</w:t>
            </w:r>
          </w:p>
        </w:tc>
        <w:tc>
          <w:tcPr>
            <w:tcW w:w="3641" w:type="dxa"/>
            <w:vAlign w:val="center"/>
          </w:tcPr>
          <w:p w:rsidR="00504D4F" w:rsidRPr="00667E66" w:rsidP="00504D4F" w14:paraId="387FE36C" w14:textId="6C67EE5A">
            <w:pPr>
              <w:rPr>
                <w:rFonts w:ascii="Arial" w:eastAsia="Times New Roman" w:hAnsi="Arial" w:cs="Arial"/>
                <w:lang w:eastAsia="cs-CZ"/>
              </w:rPr>
            </w:pPr>
            <w:r>
              <w:rPr>
                <w:rFonts w:ascii="Arial" w:eastAsia="Times New Roman" w:hAnsi="Arial" w:cs="Arial"/>
                <w:lang w:eastAsia="cs-CZ"/>
              </w:rPr>
              <w:t xml:space="preserve">Likvidace invazních a expanzivních druhů rostlin </w:t>
            </w:r>
          </w:p>
        </w:tc>
        <w:tc>
          <w:tcPr>
            <w:tcW w:w="3827" w:type="dxa"/>
            <w:vAlign w:val="center"/>
          </w:tcPr>
          <w:p w:rsidR="00504D4F" w:rsidRPr="00552763" w:rsidP="00504D4F" w14:paraId="1D4484A5" w14:textId="21F04EFB">
            <w:pPr>
              <w:rPr>
                <w:rFonts w:ascii="Arial" w:eastAsia="Times New Roman" w:hAnsi="Arial" w:cs="Arial"/>
                <w:i/>
                <w:lang w:eastAsia="cs-CZ"/>
              </w:rPr>
            </w:pPr>
            <w:r w:rsidRPr="00552763">
              <w:rPr>
                <w:rFonts w:ascii="Arial" w:eastAsia="Times New Roman" w:hAnsi="Arial" w:cs="Arial"/>
                <w:i/>
                <w:lang w:eastAsia="cs-CZ"/>
              </w:rPr>
              <w:t>všechny činnosti</w:t>
            </w:r>
          </w:p>
        </w:tc>
      </w:tr>
    </w:tbl>
    <w:p w:rsidR="004F2B72" w:rsidRPr="00674329" w:rsidP="002F1AC9" w14:paraId="78081B66" w14:textId="77777777">
      <w:pPr>
        <w:jc w:val="both"/>
        <w:rPr>
          <w:rFonts w:ascii="Arial" w:eastAsia="Times New Roman" w:hAnsi="Arial" w:cs="Arial"/>
          <w:color w:val="3B3B3B"/>
          <w:u w:val="single"/>
          <w:lang w:eastAsia="cs-CZ"/>
        </w:rPr>
      </w:pPr>
    </w:p>
    <w:p w:rsidR="00F7078C" w:rsidRPr="00B859A6" w:rsidP="00F7078C" w14:paraId="7D5F1D32" w14:textId="77777777">
      <w:pPr>
        <w:rPr>
          <w:rFonts w:ascii="Arial" w:hAnsi="Arial" w:cs="Arial"/>
          <w:b/>
        </w:rPr>
      </w:pPr>
      <w:r w:rsidRPr="000331FA">
        <w:rPr>
          <w:rFonts w:ascii="Arial" w:hAnsi="Arial" w:cs="Arial"/>
          <w:b/>
        </w:rPr>
        <w:t>Stručná metodika posilující péče:</w:t>
      </w:r>
    </w:p>
    <w:p w:rsidR="00561061" w:rsidP="008608DC" w14:paraId="32731C97" w14:textId="530786B7">
      <w:pPr>
        <w:jc w:val="both"/>
        <w:rPr>
          <w:rFonts w:ascii="Arial" w:hAnsi="Arial" w:cs="Arial"/>
          <w:i/>
        </w:rPr>
      </w:pPr>
      <w:r>
        <w:rPr>
          <w:rFonts w:ascii="Arial" w:hAnsi="Arial" w:cs="Arial"/>
          <w:i/>
        </w:rPr>
        <w:t xml:space="preserve">Skalky jsou přirozené skalní výchozy či bývalé zemědělské </w:t>
      </w:r>
      <w:r>
        <w:rPr>
          <w:rFonts w:ascii="Arial" w:hAnsi="Arial" w:cs="Arial"/>
          <w:i/>
        </w:rPr>
        <w:t>lůmky</w:t>
      </w:r>
      <w:r>
        <w:rPr>
          <w:rFonts w:ascii="Arial" w:hAnsi="Arial" w:cs="Arial"/>
          <w:i/>
        </w:rPr>
        <w:t xml:space="preserve">, významné z hlediska </w:t>
      </w:r>
      <w:r>
        <w:rPr>
          <w:rFonts w:ascii="Arial" w:hAnsi="Arial" w:cs="Arial"/>
          <w:i/>
        </w:rPr>
        <w:t>biodiverzitního</w:t>
      </w:r>
      <w:r>
        <w:rPr>
          <w:rFonts w:ascii="Arial" w:hAnsi="Arial" w:cs="Arial"/>
          <w:i/>
        </w:rPr>
        <w:t xml:space="preserve"> a krajinotvorného. Mohou </w:t>
      </w:r>
      <w:r w:rsidRPr="001C11D7">
        <w:rPr>
          <w:rFonts w:ascii="Arial" w:hAnsi="Arial" w:cs="Arial"/>
          <w:i/>
        </w:rPr>
        <w:t>zarůsta</w:t>
      </w:r>
      <w:r>
        <w:rPr>
          <w:rFonts w:ascii="Arial" w:hAnsi="Arial" w:cs="Arial"/>
          <w:i/>
        </w:rPr>
        <w:t>t</w:t>
      </w:r>
      <w:r w:rsidRPr="001C11D7">
        <w:rPr>
          <w:rFonts w:ascii="Arial" w:hAnsi="Arial" w:cs="Arial"/>
          <w:i/>
        </w:rPr>
        <w:t xml:space="preserve"> </w:t>
      </w:r>
      <w:r>
        <w:rPr>
          <w:rFonts w:ascii="Arial" w:hAnsi="Arial" w:cs="Arial"/>
          <w:i/>
        </w:rPr>
        <w:t>ruderálními bylinami, k</w:t>
      </w:r>
      <w:r w:rsidRPr="001C11D7">
        <w:rPr>
          <w:rFonts w:ascii="Arial" w:hAnsi="Arial" w:cs="Arial"/>
          <w:i/>
        </w:rPr>
        <w:t>eř</w:t>
      </w:r>
      <w:r>
        <w:rPr>
          <w:rFonts w:ascii="Arial" w:hAnsi="Arial" w:cs="Arial"/>
          <w:i/>
        </w:rPr>
        <w:t>i</w:t>
      </w:r>
      <w:r w:rsidRPr="001C11D7">
        <w:rPr>
          <w:rFonts w:ascii="Arial" w:hAnsi="Arial" w:cs="Arial"/>
          <w:i/>
        </w:rPr>
        <w:t xml:space="preserve">, </w:t>
      </w:r>
      <w:r>
        <w:rPr>
          <w:rFonts w:ascii="Arial" w:hAnsi="Arial" w:cs="Arial"/>
          <w:i/>
        </w:rPr>
        <w:t xml:space="preserve">dřevinami, </w:t>
      </w:r>
      <w:r w:rsidRPr="001C11D7">
        <w:rPr>
          <w:rFonts w:ascii="Arial" w:hAnsi="Arial" w:cs="Arial"/>
          <w:i/>
        </w:rPr>
        <w:t>případně invazními druhy rostlin. Důsledkem je zastínění</w:t>
      </w:r>
      <w:r>
        <w:rPr>
          <w:rFonts w:ascii="Arial" w:hAnsi="Arial" w:cs="Arial"/>
          <w:i/>
        </w:rPr>
        <w:t xml:space="preserve">, </w:t>
      </w:r>
      <w:r w:rsidR="0089775C">
        <w:rPr>
          <w:rFonts w:ascii="Arial" w:hAnsi="Arial" w:cs="Arial"/>
          <w:i/>
        </w:rPr>
        <w:t xml:space="preserve">přehrnutí zeminou, </w:t>
      </w:r>
      <w:r>
        <w:rPr>
          <w:rFonts w:ascii="Arial" w:hAnsi="Arial" w:cs="Arial"/>
          <w:i/>
        </w:rPr>
        <w:t>eutrofizace a ztráta atraktivity pro cílové organismy,</w:t>
      </w:r>
      <w:r w:rsidR="0089775C">
        <w:rPr>
          <w:rFonts w:ascii="Arial" w:hAnsi="Arial" w:cs="Arial"/>
          <w:i/>
        </w:rPr>
        <w:t xml:space="preserve"> tj.</w:t>
      </w:r>
      <w:r>
        <w:rPr>
          <w:rFonts w:ascii="Arial" w:hAnsi="Arial" w:cs="Arial"/>
          <w:i/>
        </w:rPr>
        <w:t xml:space="preserve"> světlomilné rostliny, drobné obratlovce</w:t>
      </w:r>
      <w:r w:rsidRPr="001C11D7">
        <w:rPr>
          <w:rFonts w:ascii="Arial" w:hAnsi="Arial" w:cs="Arial"/>
          <w:i/>
        </w:rPr>
        <w:t xml:space="preserve"> a </w:t>
      </w:r>
      <w:r>
        <w:rPr>
          <w:rFonts w:ascii="Arial" w:hAnsi="Arial" w:cs="Arial"/>
          <w:i/>
        </w:rPr>
        <w:t>hmyz, dále ztráta estetické krajinotvorné funkce. Cíl</w:t>
      </w:r>
      <w:r w:rsidRPr="001C11D7">
        <w:rPr>
          <w:rFonts w:ascii="Arial" w:hAnsi="Arial" w:cs="Arial"/>
          <w:i/>
        </w:rPr>
        <w:t>em posilující péče</w:t>
      </w:r>
      <w:r>
        <w:rPr>
          <w:rFonts w:ascii="Arial" w:hAnsi="Arial" w:cs="Arial"/>
          <w:i/>
        </w:rPr>
        <w:t xml:space="preserve"> je obnova skalky jako biotopu bez </w:t>
      </w:r>
      <w:r>
        <w:rPr>
          <w:rFonts w:ascii="Arial" w:hAnsi="Arial" w:cs="Arial"/>
          <w:i/>
        </w:rPr>
        <w:t>přerůstajícíh</w:t>
      </w:r>
      <w:r>
        <w:rPr>
          <w:rFonts w:ascii="Arial" w:hAnsi="Arial" w:cs="Arial"/>
          <w:i/>
        </w:rPr>
        <w:t xml:space="preserve"> rostlin a dřevin </w:t>
      </w:r>
      <w:r w:rsidR="0089775C">
        <w:rPr>
          <w:rFonts w:ascii="Arial" w:hAnsi="Arial" w:cs="Arial"/>
          <w:i/>
        </w:rPr>
        <w:t xml:space="preserve">odstraněním drnu, </w:t>
      </w:r>
      <w:r>
        <w:rPr>
          <w:rFonts w:ascii="Arial" w:hAnsi="Arial" w:cs="Arial"/>
          <w:i/>
        </w:rPr>
        <w:t>výřezem nevhodných dřevin a likvidace expanzivních, invazních a ruderálních druhů rostlin.</w:t>
      </w:r>
    </w:p>
    <w:p w:rsidR="0026035A" w:rsidRPr="009E600D" w:rsidP="008608DC" w14:paraId="62C80C25" w14:textId="3E14345A">
      <w:pPr>
        <w:jc w:val="both"/>
        <w:rPr>
          <w:rFonts w:ascii="Arial" w:hAnsi="Arial" w:cs="Arial"/>
          <w:i/>
        </w:rPr>
      </w:pPr>
      <w:r>
        <w:rPr>
          <w:rFonts w:ascii="Arial" w:hAnsi="Arial" w:cs="Arial"/>
          <w:i/>
        </w:rPr>
        <w:t xml:space="preserve">Pro evidenci krajinného prvku skalka </w:t>
      </w:r>
      <w:r w:rsidR="00675E0A">
        <w:rPr>
          <w:rFonts w:ascii="Arial" w:hAnsi="Arial" w:cs="Arial"/>
          <w:i/>
        </w:rPr>
        <w:t>v ev</w:t>
      </w:r>
      <w:r w:rsidR="006F1359">
        <w:rPr>
          <w:rFonts w:ascii="Arial" w:hAnsi="Arial" w:cs="Arial"/>
          <w:i/>
        </w:rPr>
        <w:t>id</w:t>
      </w:r>
      <w:r w:rsidR="00675E0A">
        <w:rPr>
          <w:rFonts w:ascii="Arial" w:hAnsi="Arial" w:cs="Arial"/>
          <w:i/>
        </w:rPr>
        <w:t xml:space="preserve">enci zemědělské půdy LPIS </w:t>
      </w:r>
      <w:r>
        <w:rPr>
          <w:rFonts w:ascii="Arial" w:hAnsi="Arial" w:cs="Arial"/>
          <w:i/>
        </w:rPr>
        <w:t xml:space="preserve">je publikována </w:t>
      </w:r>
      <w:r w:rsidR="00675E0A">
        <w:rPr>
          <w:rFonts w:ascii="Arial" w:hAnsi="Arial" w:cs="Arial"/>
          <w:i/>
        </w:rPr>
        <w:t xml:space="preserve">podrobná </w:t>
      </w:r>
      <w:r>
        <w:rPr>
          <w:rFonts w:ascii="Arial" w:hAnsi="Arial" w:cs="Arial"/>
          <w:i/>
        </w:rPr>
        <w:t xml:space="preserve">Metodika vymezování krajinného prvku mokřad a skalka, vydaná ve spolupráci MŽP a </w:t>
      </w:r>
      <w:r>
        <w:rPr>
          <w:rFonts w:ascii="Arial" w:hAnsi="Arial" w:cs="Arial"/>
          <w:i/>
        </w:rPr>
        <w:t>MZe</w:t>
      </w:r>
      <w:r>
        <w:rPr>
          <w:rFonts w:ascii="Arial" w:hAnsi="Arial" w:cs="Arial"/>
          <w:i/>
        </w:rPr>
        <w:t xml:space="preserve">, odkaz zde: </w:t>
      </w:r>
      <w:hyperlink r:id="rId4" w:history="1">
        <w:r w:rsidRPr="007E66BA" w:rsidR="006F1359">
          <w:rPr>
            <w:rStyle w:val="Hyperlink"/>
            <w:rFonts w:cstheme="minorHAnsi"/>
          </w:rPr>
          <w:t>metodika-vymezovani-krajinneho-prvku-mokrad-a-skalka (gov.cz)</w:t>
        </w:r>
      </w:hyperlink>
      <w:r w:rsidRPr="007E66BA" w:rsidR="006F1359">
        <w:rPr>
          <w:rFonts w:ascii="Arial" w:hAnsi="Arial" w:cs="Arial"/>
          <w:i/>
          <w:iCs/>
        </w:rPr>
        <w:t xml:space="preserve"> nebo: </w:t>
      </w:r>
      <w:hyperlink r:id="rId5" w:history="1">
        <w:r w:rsidRPr="007E66BA" w:rsidR="006F1359">
          <w:rPr>
            <w:rStyle w:val="Hyperlink"/>
            <w:rFonts w:cstheme="minorHAnsi"/>
          </w:rPr>
          <w:t>https://mze.gov.cz/public/portal/mze/dotace/szp-pro-obdobi-2021-2027/podminenost</w:t>
        </w:r>
      </w:hyperlink>
      <w:r w:rsidRPr="007E66BA" w:rsidR="006F1359">
        <w:rPr>
          <w:rFonts w:ascii="Arial" w:hAnsi="Arial" w:cs="Arial"/>
          <w:i/>
          <w:iCs/>
        </w:rPr>
        <w:t>.</w:t>
      </w:r>
    </w:p>
    <w:p w:rsidR="00561061" w:rsidP="008608DC" w14:paraId="48F0DC22" w14:textId="18C51E59">
      <w:pPr>
        <w:jc w:val="both"/>
        <w:rPr>
          <w:rFonts w:ascii="Arial" w:hAnsi="Arial" w:cs="Arial"/>
        </w:rPr>
      </w:pPr>
      <w:r>
        <w:rPr>
          <w:rFonts w:ascii="Arial" w:hAnsi="Arial" w:cs="Arial"/>
        </w:rPr>
        <w:t xml:space="preserve">Travnaté části </w:t>
      </w:r>
      <w:r w:rsidR="0089775C">
        <w:rPr>
          <w:rFonts w:ascii="Arial" w:hAnsi="Arial" w:cs="Arial"/>
        </w:rPr>
        <w:t xml:space="preserve">skalky či </w:t>
      </w:r>
      <w:r w:rsidR="0089775C">
        <w:rPr>
          <w:rFonts w:ascii="Arial" w:hAnsi="Arial" w:cs="Arial"/>
        </w:rPr>
        <w:t>lůmku</w:t>
      </w:r>
      <w:r>
        <w:rPr>
          <w:rFonts w:ascii="Arial" w:hAnsi="Arial" w:cs="Arial"/>
        </w:rPr>
        <w:t xml:space="preserve"> je potřeba posekat/</w:t>
      </w:r>
      <w:r>
        <w:rPr>
          <w:rFonts w:ascii="Arial" w:hAnsi="Arial" w:cs="Arial"/>
        </w:rPr>
        <w:t>přepást</w:t>
      </w:r>
      <w:r>
        <w:rPr>
          <w:rFonts w:ascii="Arial" w:hAnsi="Arial" w:cs="Arial"/>
        </w:rPr>
        <w:t xml:space="preserve"> min. jednou</w:t>
      </w:r>
      <w:r w:rsidR="0089775C">
        <w:rPr>
          <w:rFonts w:ascii="Arial" w:hAnsi="Arial" w:cs="Arial"/>
        </w:rPr>
        <w:t xml:space="preserve"> či </w:t>
      </w:r>
      <w:r>
        <w:rPr>
          <w:rFonts w:ascii="Arial" w:hAnsi="Arial" w:cs="Arial"/>
        </w:rPr>
        <w:t xml:space="preserve">dvakrát během vegetační sezóny (podle množství travní biomasy), posečenou hmotu vyhrabat a zlikvidovat mimo mez. Sečení provádět lehkou mechanizací nebo křovinořezem, pastvu dostupným </w:t>
      </w:r>
      <w:r>
        <w:rPr>
          <w:rFonts w:ascii="Arial" w:hAnsi="Arial" w:cs="Arial"/>
        </w:rPr>
        <w:t>druhem hospodářských zvířat raději v kratším intervalu opakovaně.</w:t>
      </w:r>
      <w:r w:rsidR="0089775C">
        <w:rPr>
          <w:rFonts w:ascii="Arial" w:hAnsi="Arial" w:cs="Arial"/>
        </w:rPr>
        <w:t xml:space="preserve"> </w:t>
      </w:r>
      <w:r w:rsidR="008E5EA9">
        <w:rPr>
          <w:rFonts w:ascii="Arial" w:hAnsi="Arial" w:cs="Arial"/>
        </w:rPr>
        <w:t>Při údržbě je z důvodu ochrany ptáků a hmyzu ponechána část plochy neposečená či nepasená (max. 25 %).</w:t>
      </w:r>
      <w:r>
        <w:rPr>
          <w:rFonts w:ascii="Arial" w:hAnsi="Arial" w:cs="Arial"/>
        </w:rPr>
        <w:t xml:space="preserve"> </w:t>
      </w:r>
    </w:p>
    <w:p w:rsidR="00561061" w:rsidP="008608DC" w14:paraId="5B39F079" w14:textId="77777777">
      <w:pPr>
        <w:jc w:val="both"/>
        <w:rPr>
          <w:rFonts w:ascii="Arial" w:hAnsi="Arial" w:cs="Arial"/>
        </w:rPr>
      </w:pPr>
      <w:r>
        <w:rPr>
          <w:rFonts w:ascii="Arial" w:hAnsi="Arial" w:cs="Arial"/>
        </w:rPr>
        <w:t xml:space="preserve">Pokud je součástí meze kamenný snos, je třeba ho aspoň částečně zbavit vegetace, zejména kopřiv, ostružin vytrháním a nevhodných dřevin výřezem. </w:t>
      </w:r>
    </w:p>
    <w:p w:rsidR="00B82431" w:rsidP="00B82431" w14:paraId="62E8ED8F" w14:textId="77CE8609">
      <w:pPr>
        <w:jc w:val="both"/>
        <w:rPr>
          <w:rFonts w:ascii="Arial" w:hAnsi="Arial" w:cs="Arial"/>
        </w:rPr>
      </w:pPr>
      <w:r>
        <w:rPr>
          <w:rFonts w:ascii="Arial" w:hAnsi="Arial" w:cs="Arial"/>
        </w:rPr>
        <w:t xml:space="preserve">Nevhodné a invazní dřeviny </w:t>
      </w:r>
      <w:r w:rsidR="0089775C">
        <w:rPr>
          <w:rFonts w:ascii="Arial" w:hAnsi="Arial" w:cs="Arial"/>
        </w:rPr>
        <w:t xml:space="preserve">je třeba </w:t>
      </w:r>
      <w:r>
        <w:rPr>
          <w:rFonts w:ascii="Arial" w:hAnsi="Arial" w:cs="Arial"/>
        </w:rPr>
        <w:t xml:space="preserve">odstranit s pomocí motorové či ruční pily, křovinořezu, ořezané dřevo odvézt a zlikvidovat, </w:t>
      </w:r>
      <w:r w:rsidR="0089775C">
        <w:rPr>
          <w:rFonts w:ascii="Arial" w:hAnsi="Arial" w:cs="Arial"/>
        </w:rPr>
        <w:t>v</w:t>
      </w:r>
      <w:r>
        <w:rPr>
          <w:rFonts w:ascii="Arial" w:hAnsi="Arial" w:cs="Arial"/>
        </w:rPr>
        <w:t>ýřez dřevin dělat mimo období hnízdění ptáků. Při výřezu keřů o ploše nad 40 m</w:t>
      </w:r>
      <w:r w:rsidRPr="001610DC">
        <w:rPr>
          <w:rFonts w:ascii="Arial" w:hAnsi="Arial" w:cs="Arial"/>
          <w:vertAlign w:val="superscript"/>
        </w:rPr>
        <w:t>2</w:t>
      </w:r>
      <w:r>
        <w:rPr>
          <w:rFonts w:ascii="Arial" w:hAnsi="Arial" w:cs="Arial"/>
        </w:rPr>
        <w:t xml:space="preserve"> či kácení dřevin o obvodu kmene ve výšce 130 cm větším než 80 cm je nutné mít souhlas orgánu ochrany přírody.</w:t>
      </w:r>
      <w:r>
        <w:rPr>
          <w:rFonts w:ascii="Arial" w:hAnsi="Arial" w:cs="Arial"/>
        </w:rPr>
        <w:t xml:space="preserve"> V případě invazních druhů dřevin se značnou </w:t>
      </w:r>
      <w:r>
        <w:rPr>
          <w:rFonts w:ascii="Arial" w:hAnsi="Arial" w:cs="Arial"/>
        </w:rPr>
        <w:t>výmladnou</w:t>
      </w:r>
      <w:r>
        <w:rPr>
          <w:rFonts w:ascii="Arial" w:hAnsi="Arial" w:cs="Arial"/>
        </w:rPr>
        <w:t xml:space="preserve"> schopností, jako je např. trnovník akát, pajasan žláznatý nebo javor jasanolistý, je nutný jejich výřez v období vegetace, a to ideálně v časovém rozmezí od poloviny srpna do začátku října. Výřez lze provést pomocí ruční nebo motorové pily s okamžitým zátěrem čerstvých pařízků totálním herbicidem. Pokud je potřeba zlikvidovat souvislý zmlazující porost akátu či pajasanu z kořenových výmladků, je možné uplatnit chemický postřik totálním herbicidem na list.</w:t>
      </w:r>
      <w:r w:rsidR="008C1CFE">
        <w:rPr>
          <w:rFonts w:ascii="Arial" w:hAnsi="Arial" w:cs="Arial"/>
        </w:rPr>
        <w:t xml:space="preserve"> Je-li cílem zcela odstranit </w:t>
      </w:r>
      <w:r w:rsidR="008C1CFE">
        <w:rPr>
          <w:rFonts w:ascii="Arial" w:hAnsi="Arial" w:cs="Arial"/>
        </w:rPr>
        <w:t>výmladné</w:t>
      </w:r>
      <w:r w:rsidR="008C1CFE">
        <w:rPr>
          <w:rFonts w:ascii="Arial" w:hAnsi="Arial" w:cs="Arial"/>
        </w:rPr>
        <w:t xml:space="preserve"> invazní dřeviny, nejúčinnější metodou je cílená aplikace herbicidu do navrtaných otvorů v kmeni či na sloupnutou kůru u mladých stromků.</w:t>
      </w:r>
      <w:r>
        <w:rPr>
          <w:rFonts w:ascii="Arial" w:hAnsi="Arial" w:cs="Arial"/>
        </w:rPr>
        <w:t xml:space="preserve"> </w:t>
      </w:r>
    </w:p>
    <w:p w:rsidR="00222249" w:rsidRPr="001C11D7" w:rsidP="00222249" w14:paraId="76F2E6C9" w14:textId="77777777">
      <w:pPr>
        <w:jc w:val="both"/>
        <w:rPr>
          <w:rFonts w:ascii="Arial" w:hAnsi="Arial" w:cs="Arial"/>
          <w:b/>
          <w:i/>
        </w:rPr>
      </w:pPr>
      <w:r w:rsidRPr="001C11D7">
        <w:rPr>
          <w:rFonts w:ascii="Arial" w:hAnsi="Arial" w:cs="Arial"/>
          <w:b/>
          <w:i/>
        </w:rPr>
        <w:t xml:space="preserve">Pro uvedené činnosti jsou vytvořené </w:t>
      </w:r>
      <w:r>
        <w:rPr>
          <w:rFonts w:ascii="Arial" w:hAnsi="Arial" w:cs="Arial"/>
          <w:b/>
          <w:i/>
        </w:rPr>
        <w:t>S</w:t>
      </w:r>
      <w:r w:rsidRPr="001C11D7">
        <w:rPr>
          <w:rFonts w:ascii="Arial" w:hAnsi="Arial" w:cs="Arial"/>
          <w:b/>
          <w:i/>
        </w:rPr>
        <w:t xml:space="preserve">tandardy </w:t>
      </w:r>
      <w:r>
        <w:rPr>
          <w:rFonts w:ascii="Arial" w:hAnsi="Arial" w:cs="Arial"/>
          <w:b/>
          <w:i/>
        </w:rPr>
        <w:t xml:space="preserve">péče o přírodu a krajinu </w:t>
      </w:r>
      <w:r w:rsidRPr="001C11D7">
        <w:rPr>
          <w:rFonts w:ascii="Arial" w:hAnsi="Arial" w:cs="Arial"/>
          <w:b/>
          <w:i/>
        </w:rPr>
        <w:t>AOPK ČR s popisem osvědčených metod, s názornými obrázky a s uvedením základních bezpečnostních předpisů</w:t>
      </w:r>
      <w:r>
        <w:rPr>
          <w:rFonts w:ascii="Arial" w:hAnsi="Arial" w:cs="Arial"/>
          <w:b/>
          <w:i/>
        </w:rPr>
        <w:t xml:space="preserve"> </w:t>
      </w:r>
      <w:hyperlink r:id="rId6" w:history="1">
        <w:r>
          <w:rPr>
            <w:rStyle w:val="Hyperlink"/>
          </w:rPr>
          <w:t>Platné standardy - AOPK ČR (nature.cz)</w:t>
        </w:r>
      </w:hyperlink>
      <w:r w:rsidRPr="001C11D7">
        <w:rPr>
          <w:rFonts w:ascii="Arial" w:hAnsi="Arial" w:cs="Arial"/>
          <w:b/>
          <w:i/>
        </w:rPr>
        <w:t>.</w:t>
      </w:r>
    </w:p>
    <w:p w:rsidR="00561061" w:rsidP="00561061" w14:paraId="4B76D935" w14:textId="7FDCD047">
      <w:pPr>
        <w:rPr>
          <w:rStyle w:val="Hyperlink"/>
          <w:rFonts w:ascii="Franklin Gothic Book" w:hAnsi="Franklin Gothic Book"/>
          <w:color w:val="EE8A25"/>
          <w:spacing w:val="-6"/>
          <w:shd w:val="clear" w:color="auto" w:fill="FFFFFF"/>
        </w:rPr>
      </w:pPr>
      <w:r>
        <w:rPr>
          <w:rFonts w:ascii="Franklin Gothic Book" w:hAnsi="Franklin Gothic Book"/>
          <w:color w:val="36332A"/>
          <w:spacing w:val="-6"/>
          <w:shd w:val="clear" w:color="auto" w:fill="FFFFFF"/>
        </w:rPr>
        <w:t xml:space="preserve">D </w:t>
      </w:r>
      <w:r>
        <w:rPr>
          <w:rFonts w:ascii="Franklin Gothic Book" w:hAnsi="Franklin Gothic Book"/>
          <w:color w:val="36332A"/>
          <w:spacing w:val="-6"/>
          <w:shd w:val="clear" w:color="auto" w:fill="FFFFFF"/>
        </w:rPr>
        <w:t>02 002 </w:t>
      </w:r>
      <w:hyperlink r:id="rId7" w:tgtFrame="_blank" w:history="1">
        <w:r>
          <w:rPr>
            <w:rStyle w:val="Hyperlink"/>
            <w:rFonts w:ascii="Franklin Gothic Book" w:hAnsi="Franklin Gothic Book"/>
            <w:color w:val="EE8A25"/>
            <w:spacing w:val="-6"/>
            <w:shd w:val="clear" w:color="auto" w:fill="FFFFFF"/>
          </w:rPr>
          <w:t>Obnova dlouhodobě neobhospodařovaných travních společenstev (vč. likvidace náletových dřevin)</w:t>
        </w:r>
      </w:hyperlink>
    </w:p>
    <w:p w:rsidR="0089775C" w:rsidP="0089775C" w14:paraId="76D6B780" w14:textId="10437FDE">
      <w:r>
        <w:rPr>
          <w:rFonts w:ascii="Franklin Gothic Book" w:hAnsi="Franklin Gothic Book"/>
          <w:color w:val="36332A"/>
          <w:spacing w:val="-6"/>
          <w:shd w:val="clear" w:color="auto" w:fill="FFFFFF"/>
        </w:rPr>
        <w:t xml:space="preserve">D </w:t>
      </w:r>
      <w:r>
        <w:rPr>
          <w:rFonts w:ascii="Franklin Gothic Book" w:hAnsi="Franklin Gothic Book"/>
          <w:color w:val="36332A"/>
          <w:spacing w:val="-6"/>
          <w:shd w:val="clear" w:color="auto" w:fill="FFFFFF"/>
        </w:rPr>
        <w:t>02 003 </w:t>
      </w:r>
      <w:hyperlink r:id="rId8" w:tgtFrame="_blank" w:history="1">
        <w:r>
          <w:rPr>
            <w:rStyle w:val="Hyperlink"/>
            <w:rFonts w:ascii="Franklin Gothic Book" w:hAnsi="Franklin Gothic Book"/>
            <w:color w:val="EE8A25"/>
            <w:spacing w:val="-6"/>
            <w:shd w:val="clear" w:color="auto" w:fill="FFFFFF"/>
          </w:rPr>
          <w:t>Pastva</w:t>
        </w:r>
      </w:hyperlink>
    </w:p>
    <w:p w:rsidR="0089775C" w:rsidP="0089775C" w14:paraId="264A93C0" w14:textId="71209038">
      <w:r>
        <w:rPr>
          <w:rFonts w:ascii="Franklin Gothic Book" w:hAnsi="Franklin Gothic Book"/>
          <w:color w:val="36332A"/>
          <w:spacing w:val="-6"/>
          <w:shd w:val="clear" w:color="auto" w:fill="FFFFFF"/>
        </w:rPr>
        <w:t xml:space="preserve">D </w:t>
      </w:r>
      <w:r>
        <w:rPr>
          <w:rFonts w:ascii="Franklin Gothic Book" w:hAnsi="Franklin Gothic Book"/>
          <w:color w:val="36332A"/>
          <w:spacing w:val="-6"/>
          <w:shd w:val="clear" w:color="auto" w:fill="FFFFFF"/>
        </w:rPr>
        <w:t>02 004 </w:t>
      </w:r>
      <w:hyperlink r:id="rId9" w:tgtFrame="_blank" w:history="1">
        <w:r>
          <w:rPr>
            <w:rStyle w:val="Hyperlink"/>
            <w:rFonts w:ascii="Franklin Gothic Book" w:hAnsi="Franklin Gothic Book"/>
            <w:color w:val="EE8A25"/>
            <w:spacing w:val="-6"/>
            <w:shd w:val="clear" w:color="auto" w:fill="FFFFFF"/>
          </w:rPr>
          <w:t>Sečení</w:t>
        </w:r>
      </w:hyperlink>
    </w:p>
    <w:p w:rsidR="00561061" w:rsidP="00561061" w14:paraId="297791DC" w14:textId="29F179CE">
      <w:r>
        <w:rPr>
          <w:rFonts w:ascii="Franklin Gothic Book" w:hAnsi="Franklin Gothic Book"/>
          <w:color w:val="36332A"/>
          <w:spacing w:val="-6"/>
          <w:shd w:val="clear" w:color="auto" w:fill="FFFFFF"/>
        </w:rPr>
        <w:t xml:space="preserve">D </w:t>
      </w:r>
      <w:r>
        <w:rPr>
          <w:rFonts w:ascii="Franklin Gothic Book" w:hAnsi="Franklin Gothic Book"/>
          <w:color w:val="36332A"/>
          <w:spacing w:val="-6"/>
          <w:shd w:val="clear" w:color="auto" w:fill="FFFFFF"/>
        </w:rPr>
        <w:t>02 007 </w:t>
      </w:r>
      <w:hyperlink r:id="rId10" w:tgtFrame="_blank" w:history="1">
        <w:r>
          <w:rPr>
            <w:rStyle w:val="Hyperlink"/>
            <w:rFonts w:ascii="Franklin Gothic Book" w:hAnsi="Franklin Gothic Book"/>
            <w:color w:val="EE8A25"/>
            <w:spacing w:val="-6"/>
            <w:shd w:val="clear" w:color="auto" w:fill="FFFFFF"/>
          </w:rPr>
          <w:t>Likvidace vybraných invazních druhů rostlin (vč. následné péče o lokality)</w:t>
        </w:r>
      </w:hyperlink>
    </w:p>
    <w:p w:rsidR="00561061" w:rsidP="00561061" w14:paraId="6B2362F6" w14:textId="77777777"/>
    <w:p w:rsidR="00561061" w:rsidRPr="00EB76CC" w14:paraId="1A0AFC05" w14:textId="77777777">
      <w:pPr>
        <w:rPr>
          <w:rFonts w:ascii="Arial" w:hAnsi="Arial" w:cs="Arial"/>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3915E6"/>
    <w:multiLevelType w:val="hybridMultilevel"/>
    <w:tmpl w:val="13A02806"/>
    <w:lvl w:ilvl="0">
      <w:start w:val="9"/>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C9"/>
    <w:rsid w:val="000331FA"/>
    <w:rsid w:val="000B0D27"/>
    <w:rsid w:val="000D2EFC"/>
    <w:rsid w:val="00132985"/>
    <w:rsid w:val="0013471D"/>
    <w:rsid w:val="001610DC"/>
    <w:rsid w:val="001C11D7"/>
    <w:rsid w:val="001E75BD"/>
    <w:rsid w:val="00222249"/>
    <w:rsid w:val="0026035A"/>
    <w:rsid w:val="00280685"/>
    <w:rsid w:val="002F1AC9"/>
    <w:rsid w:val="002F669A"/>
    <w:rsid w:val="00317703"/>
    <w:rsid w:val="00347E3F"/>
    <w:rsid w:val="003A2485"/>
    <w:rsid w:val="003A421B"/>
    <w:rsid w:val="0048484C"/>
    <w:rsid w:val="004B17FE"/>
    <w:rsid w:val="004F2B72"/>
    <w:rsid w:val="00504D4F"/>
    <w:rsid w:val="00512EA4"/>
    <w:rsid w:val="00552763"/>
    <w:rsid w:val="00561061"/>
    <w:rsid w:val="00632922"/>
    <w:rsid w:val="00667E66"/>
    <w:rsid w:val="00674329"/>
    <w:rsid w:val="00675E0A"/>
    <w:rsid w:val="006835EF"/>
    <w:rsid w:val="006B02B1"/>
    <w:rsid w:val="006B7D61"/>
    <w:rsid w:val="006E038F"/>
    <w:rsid w:val="006F1359"/>
    <w:rsid w:val="00712FC7"/>
    <w:rsid w:val="00793FD3"/>
    <w:rsid w:val="007E66BA"/>
    <w:rsid w:val="007F168F"/>
    <w:rsid w:val="0082089C"/>
    <w:rsid w:val="008608DC"/>
    <w:rsid w:val="00881822"/>
    <w:rsid w:val="0089775C"/>
    <w:rsid w:val="008C1CFE"/>
    <w:rsid w:val="008D6043"/>
    <w:rsid w:val="008E5EA9"/>
    <w:rsid w:val="009058B7"/>
    <w:rsid w:val="00917543"/>
    <w:rsid w:val="009E600D"/>
    <w:rsid w:val="00A37E9A"/>
    <w:rsid w:val="00AA0CEC"/>
    <w:rsid w:val="00AE6AE2"/>
    <w:rsid w:val="00B315A3"/>
    <w:rsid w:val="00B82431"/>
    <w:rsid w:val="00B859A6"/>
    <w:rsid w:val="00BB7D0E"/>
    <w:rsid w:val="00BC3F52"/>
    <w:rsid w:val="00BF39D5"/>
    <w:rsid w:val="00CE389D"/>
    <w:rsid w:val="00CE4D85"/>
    <w:rsid w:val="00D42E5A"/>
    <w:rsid w:val="00D47AC4"/>
    <w:rsid w:val="00DA1757"/>
    <w:rsid w:val="00DD2692"/>
    <w:rsid w:val="00DF409C"/>
    <w:rsid w:val="00EA51FC"/>
    <w:rsid w:val="00EB76CC"/>
    <w:rsid w:val="00F649EE"/>
    <w:rsid w:val="00F7078C"/>
    <w:rsid w:val="00F821A7"/>
    <w:rsid w:val="00FC3DBB"/>
    <w:rsid w:val="00FE335B"/>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55459FBE-EFA2-4086-885D-A8AE034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AC9"/>
    <w:rPr>
      <w:sz w:val="16"/>
      <w:szCs w:val="16"/>
    </w:rPr>
  </w:style>
  <w:style w:type="paragraph" w:styleId="CommentText">
    <w:name w:val="annotation text"/>
    <w:basedOn w:val="Normal"/>
    <w:link w:val="TextkomenteChar"/>
    <w:uiPriority w:val="99"/>
    <w:unhideWhenUsed/>
    <w:rsid w:val="002F1AC9"/>
    <w:pPr>
      <w:spacing w:line="240" w:lineRule="auto"/>
    </w:pPr>
    <w:rPr>
      <w:sz w:val="20"/>
      <w:szCs w:val="20"/>
    </w:rPr>
  </w:style>
  <w:style w:type="character" w:customStyle="1" w:styleId="TextkomenteChar">
    <w:name w:val="Text komentáře Char"/>
    <w:basedOn w:val="DefaultParagraphFont"/>
    <w:link w:val="CommentText"/>
    <w:uiPriority w:val="99"/>
    <w:rsid w:val="002F1AC9"/>
    <w:rPr>
      <w:sz w:val="20"/>
      <w:szCs w:val="20"/>
    </w:rPr>
  </w:style>
  <w:style w:type="paragraph" w:styleId="BalloonText">
    <w:name w:val="Balloon Text"/>
    <w:basedOn w:val="Normal"/>
    <w:link w:val="TextbublinyChar"/>
    <w:uiPriority w:val="99"/>
    <w:semiHidden/>
    <w:unhideWhenUsed/>
    <w:rsid w:val="002F1AC9"/>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2F1AC9"/>
    <w:rPr>
      <w:rFonts w:ascii="Segoe UI" w:hAnsi="Segoe UI" w:cs="Segoe UI"/>
      <w:sz w:val="18"/>
      <w:szCs w:val="18"/>
    </w:rPr>
  </w:style>
  <w:style w:type="paragraph" w:styleId="CommentSubject">
    <w:name w:val="annotation subject"/>
    <w:basedOn w:val="CommentText"/>
    <w:next w:val="CommentText"/>
    <w:link w:val="PedmtkomenteChar"/>
    <w:uiPriority w:val="99"/>
    <w:semiHidden/>
    <w:unhideWhenUsed/>
    <w:rsid w:val="006835EF"/>
    <w:rPr>
      <w:b/>
      <w:bCs/>
    </w:rPr>
  </w:style>
  <w:style w:type="character" w:customStyle="1" w:styleId="PedmtkomenteChar">
    <w:name w:val="Předmět komentáře Char"/>
    <w:basedOn w:val="TextkomenteChar"/>
    <w:link w:val="CommentSubject"/>
    <w:uiPriority w:val="99"/>
    <w:semiHidden/>
    <w:rsid w:val="006835EF"/>
    <w:rPr>
      <w:b/>
      <w:bCs/>
      <w:sz w:val="20"/>
      <w:szCs w:val="20"/>
    </w:rPr>
  </w:style>
  <w:style w:type="paragraph" w:styleId="Revision">
    <w:name w:val="Revision"/>
    <w:hidden/>
    <w:uiPriority w:val="99"/>
    <w:semiHidden/>
    <w:rsid w:val="006835EF"/>
    <w:pPr>
      <w:spacing w:after="0" w:line="240" w:lineRule="auto"/>
    </w:pPr>
  </w:style>
  <w:style w:type="character" w:styleId="Hyperlink">
    <w:name w:val="Hyperlink"/>
    <w:basedOn w:val="DefaultParagraphFont"/>
    <w:uiPriority w:val="99"/>
    <w:unhideWhenUsed/>
    <w:rsid w:val="00561061"/>
    <w:rPr>
      <w:color w:val="0000FF"/>
      <w:u w:val="single"/>
    </w:rPr>
  </w:style>
  <w:style w:type="paragraph" w:styleId="ListParagraph">
    <w:name w:val="List Paragraph"/>
    <w:basedOn w:val="Normal"/>
    <w:uiPriority w:val="34"/>
    <w:qFormat/>
    <w:rsid w:val="000B0D27"/>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ture.cz/documents/20121/1200108/D02007-standard+likvidace+vybran%C3%BDch+invazn%C3%ADch+rostlin_rev2023.pdf/952b0dde-0726-8e70-88a5-3011318f514e?t=169928105391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ze.gov.cz/public/portal/-a50104---mfRgG_c-/metodika-vymezovani-krajinneho-prvku-mokrad-a-skalka?_linka=a588350" TargetMode="External" /><Relationship Id="rId5" Type="http://schemas.openxmlformats.org/officeDocument/2006/relationships/hyperlink" Target="https://mze.gov.cz/public/portal/mze/dotace/szp-pro-obdobi-2021-2027/podminenost" TargetMode="External" /><Relationship Id="rId6" Type="http://schemas.openxmlformats.org/officeDocument/2006/relationships/hyperlink" Target="https://nature.cz/web/cz/platne-standardy" TargetMode="External" /><Relationship Id="rId7" Type="http://schemas.openxmlformats.org/officeDocument/2006/relationships/hyperlink" Target="https://nature.cz/documents/20121/1200108/02002_OBNOVA_DLOUHODOBE_NEOBHOSPODAROVANYCH_TS.pdf/0e0f3f8e-49ed-fae9-a48c-eb3d3a14b5e7?t=1652776286960" TargetMode="External" /><Relationship Id="rId8" Type="http://schemas.openxmlformats.org/officeDocument/2006/relationships/hyperlink" Target="https://nature.cz/documents/20121/1200108/02003_Pastva_technicka_novela_2021.pdf/b890a831-912f-1585-c184-92adaf92e824?t=1652776288227" TargetMode="External" /><Relationship Id="rId9" Type="http://schemas.openxmlformats.org/officeDocument/2006/relationships/hyperlink" Target="https://nature.cz/documents/20121/1200108/02004_Seceni.pdf/798a3b5b-d335-f524-2dd5-0d955f1e49d5?t=1652776289055"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4637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Sedláček</dc:creator>
  <cp:lastModifiedBy>Jiří Kozel</cp:lastModifiedBy>
  <cp:revision>4</cp:revision>
  <dcterms:created xsi:type="dcterms:W3CDTF">2024-11-19T15:13:00Z</dcterms:created>
  <dcterms:modified xsi:type="dcterms:W3CDTF">2024-11-20T08:30:00Z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200.23.2</vt:lpwstr>
  </property>
  <property fmtid="{D5CDD505-2E9C-101B-9397-08002B2CF9AE}" pid="4" name="Cislo_PostaOdesPisemnostDokumentVerze_PostaOdesPisemnost">
    <vt:lpwstr>VÝTISK Č. ...</vt:lpwstr>
  </property>
  <property fmtid="{D5CDD505-2E9C-101B-9397-08002B2CF9AE}" pid="5" name="CJ">
    <vt:lpwstr>MZP/2024/320/1528</vt:lpwstr>
  </property>
  <property fmtid="{D5CDD505-2E9C-101B-9397-08002B2CF9AE}" pid="6" name="CJ_PostaDoruc_PisemnostOdpovedNa_Pisemnost">
    <vt:lpwstr>XXX-XXX-XXX</vt:lpwstr>
  </property>
  <property fmtid="{D5CDD505-2E9C-101B-9397-08002B2CF9AE}" pid="7" name="CJ_Spis_Pisemnost">
    <vt:lpwstr>MZP/2024/320/853</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21.11.2024</vt:lpwstr>
  </property>
  <property fmtid="{D5CDD505-2E9C-101B-9397-08002B2CF9AE}" pid="13" name="DisplayName_CisloObalky_PostaOdes">
    <vt:lpwstr>ČÍSLO OBÁLKY</vt:lpwstr>
  </property>
  <property fmtid="{D5CDD505-2E9C-101B-9397-08002B2CF9AE}" pid="14" name="DisplayName_CJCol">
    <vt:lpwstr>&lt;TABLE&gt;&lt;TR&gt;&lt;TD&gt;Č.j.:&lt;/TD&gt;&lt;TD&gt;MZP/2024/320/1528&lt;/TD&gt;&lt;/TR&gt;&lt;TR&gt;&lt;TD&gt;&lt;/TD&gt;&lt;TD&gt;&lt;/TD&gt;&lt;/TR&gt;&lt;/TABLE&gt;</vt:lpwstr>
  </property>
  <property fmtid="{D5CDD505-2E9C-101B-9397-08002B2CF9AE}" pid="15" name="DisplayName_PoziceMa_Pisemnost">
    <vt:lpwstr>Ing. Jiří Kozel</vt:lpwstr>
  </property>
  <property fmtid="{D5CDD505-2E9C-101B-9397-08002B2CF9AE}" pid="16" name="DisplayName_SlozkaStupenUtajeniCollection_Slozka_Pisemnost">
    <vt:lpwstr/>
  </property>
  <property fmtid="{D5CDD505-2E9C-101B-9397-08002B2CF9AE}" pid="17" name="DisplayName_SpisovyUzel_PoziceZodpo_Pisemnost">
    <vt:lpwstr>Odbor finančních a dobrovolných nástrojů</vt:lpwstr>
  </property>
  <property fmtid="{D5CDD505-2E9C-101B-9397-08002B2CF9AE}" pid="18" name="DisplayName_Spis_Pisemnost">
    <vt:lpwstr>Výzva č. 15/2024 NPŽP na téma „Podpora krajinných prvků“</vt:lpwstr>
  </property>
  <property fmtid="{D5CDD505-2E9C-101B-9397-08002B2CF9AE}" pid="19" name="DisplayName_UserPoriz_Pisemnost">
    <vt:lpwstr>Ing. Jiří Kozel</vt:lpwstr>
  </property>
  <property fmtid="{D5CDD505-2E9C-101B-9397-08002B2CF9AE}" pid="20" name="DuvodZmeny_SlozkaStupenUtajeniCollection_Slozka_Pisemnost">
    <vt:lpwstr/>
  </property>
  <property fmtid="{D5CDD505-2E9C-101B-9397-08002B2CF9AE}" pid="21" name="EC_Pisemnost">
    <vt:lpwstr>ENV/2024/359697</vt:lpwstr>
  </property>
  <property fmtid="{D5CDD505-2E9C-101B-9397-08002B2CF9AE}" pid="22" name="Key_BarCode_Pisemnost">
    <vt:lpwstr>*B002698124*</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POČET PŘÍLOH</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ENV/2024/359697</vt:lpwstr>
  </property>
  <property fmtid="{D5CDD505-2E9C-101B-9397-08002B2CF9AE}" pid="36" name="RC">
    <vt:lpwstr/>
  </property>
  <property fmtid="{D5CDD505-2E9C-101B-9397-08002B2CF9AE}" pid="37" name="SkartacniZnakLhuta_PisemnostZnak">
    <vt:lpwstr>S/10</vt:lpwstr>
  </property>
  <property fmtid="{D5CDD505-2E9C-101B-9397-08002B2CF9AE}" pid="38" name="SmlouvaCislo">
    <vt:lpwstr>ČÍSLO SMLOUVY</vt:lpwstr>
  </property>
  <property fmtid="{D5CDD505-2E9C-101B-9397-08002B2CF9AE}" pid="39" name="SZ_Spis_Pisemnost">
    <vt:lpwstr>ZN/MZP/2024/320/347</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Informace pro M ve věci: Výzva NPŽP č. 15/2024 na téma „Podpora krajinných prvků“</vt:lpwstr>
  </property>
  <property fmtid="{D5CDD505-2E9C-101B-9397-08002B2CF9AE}" pid="44" name="Zkratka_SpisovyUzel_PoziceZodpo_Pisemnost">
    <vt:lpwstr>320</vt:lpwstr>
  </property>
</Properties>
</file>